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19DB" w14:textId="333A0B3D" w:rsidR="00B86B95" w:rsidRDefault="00B86B95" w:rsidP="00B86B95">
      <w:pPr>
        <w:rPr>
          <w:b/>
          <w:bCs/>
          <w:sz w:val="28"/>
          <w:szCs w:val="28"/>
        </w:rPr>
      </w:pPr>
      <w:r w:rsidRPr="007772B1">
        <w:rPr>
          <w:noProof/>
        </w:rPr>
        <w:drawing>
          <wp:anchor distT="0" distB="0" distL="114300" distR="114300" simplePos="0" relativeHeight="251660800" behindDoc="0" locked="0" layoutInCell="1" allowOverlap="1" wp14:anchorId="194C42F1" wp14:editId="494E4C51">
            <wp:simplePos x="0" y="0"/>
            <wp:positionH relativeFrom="column">
              <wp:posOffset>-819785</wp:posOffset>
            </wp:positionH>
            <wp:positionV relativeFrom="paragraph">
              <wp:posOffset>-624314</wp:posOffset>
            </wp:positionV>
            <wp:extent cx="1701800" cy="681990"/>
            <wp:effectExtent l="0" t="0" r="0" b="0"/>
            <wp:wrapNone/>
            <wp:docPr id="1" name="Picture 1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au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04CBBC" w14:textId="77777777" w:rsidR="00B86B95" w:rsidRPr="00937EB0" w:rsidRDefault="00B86B95" w:rsidP="00B86B95">
      <w:pPr>
        <w:widowControl w:val="0"/>
        <w:spacing w:after="40" w:line="264" w:lineRule="auto"/>
        <w:rPr>
          <w:rFonts w:ascii="Eras Demi ITC" w:hAnsi="Eras Demi ITC"/>
          <w:color w:val="00B0F0"/>
          <w:sz w:val="44"/>
          <w:szCs w:val="44"/>
        </w:rPr>
      </w:pPr>
      <w:r w:rsidRPr="00937EB0">
        <w:rPr>
          <w:rFonts w:ascii="Eras Demi ITC" w:hAnsi="Eras Demi ITC"/>
          <w:color w:val="00B0F0"/>
          <w:sz w:val="44"/>
          <w:szCs w:val="44"/>
        </w:rPr>
        <w:t xml:space="preserve">Thames North </w:t>
      </w:r>
      <w:r w:rsidRPr="00B86B95">
        <w:rPr>
          <w:rFonts w:ascii="Eras Demi ITC" w:hAnsi="Eras Demi ITC"/>
          <w:color w:val="00B0F0"/>
          <w:sz w:val="44"/>
          <w:szCs w:val="44"/>
        </w:rPr>
        <w:t>Synod Eco Fund</w:t>
      </w:r>
    </w:p>
    <w:p w14:paraId="795E9E89" w14:textId="77777777" w:rsidR="00B86B95" w:rsidRDefault="00B86B95" w:rsidP="00B86B95">
      <w:pPr>
        <w:rPr>
          <w:b/>
          <w:bCs/>
          <w:sz w:val="28"/>
          <w:szCs w:val="28"/>
        </w:rPr>
      </w:pPr>
    </w:p>
    <w:p w14:paraId="097A2029" w14:textId="36E8502C" w:rsidR="008B4F89" w:rsidRPr="00B86B95" w:rsidRDefault="00B86B95" w:rsidP="00B86B95">
      <w:pPr>
        <w:rPr>
          <w:rFonts w:ascii="Eras Demi ITC" w:eastAsiaTheme="minorHAnsi" w:hAnsi="Eras Demi ITC" w:cstheme="minorBidi"/>
          <w:sz w:val="36"/>
          <w:szCs w:val="36"/>
        </w:rPr>
      </w:pPr>
      <w:r w:rsidRPr="00B86B95">
        <w:rPr>
          <w:rFonts w:ascii="Eras Demi ITC" w:eastAsiaTheme="minorHAnsi" w:hAnsi="Eras Demi ITC" w:cstheme="minorBidi"/>
          <w:sz w:val="36"/>
          <w:szCs w:val="36"/>
        </w:rPr>
        <w:t xml:space="preserve">Notes </w:t>
      </w:r>
      <w:r>
        <w:rPr>
          <w:rFonts w:ascii="Eras Demi ITC" w:eastAsiaTheme="minorHAnsi" w:hAnsi="Eras Demi ITC" w:cstheme="minorBidi"/>
          <w:sz w:val="36"/>
          <w:szCs w:val="36"/>
        </w:rPr>
        <w:t>t</w:t>
      </w:r>
      <w:r w:rsidRPr="00B86B95">
        <w:rPr>
          <w:rFonts w:ascii="Eras Demi ITC" w:eastAsiaTheme="minorHAnsi" w:hAnsi="Eras Demi ITC" w:cstheme="minorBidi"/>
          <w:sz w:val="36"/>
          <w:szCs w:val="36"/>
        </w:rPr>
        <w:t xml:space="preserve">o </w:t>
      </w:r>
      <w:r w:rsidR="006477B8">
        <w:rPr>
          <w:rFonts w:ascii="Eras Demi ITC" w:eastAsiaTheme="minorHAnsi" w:hAnsi="Eras Demi ITC" w:cstheme="minorBidi"/>
          <w:sz w:val="36"/>
          <w:szCs w:val="36"/>
        </w:rPr>
        <w:t>a</w:t>
      </w:r>
      <w:r w:rsidRPr="00B86B95">
        <w:rPr>
          <w:rFonts w:ascii="Eras Demi ITC" w:eastAsiaTheme="minorHAnsi" w:hAnsi="Eras Demi ITC" w:cstheme="minorBidi"/>
          <w:sz w:val="36"/>
          <w:szCs w:val="36"/>
        </w:rPr>
        <w:t>ccompany Thames North Synod Eco</w:t>
      </w:r>
      <w:r>
        <w:rPr>
          <w:rFonts w:ascii="Eras Demi ITC" w:eastAsiaTheme="minorHAnsi" w:hAnsi="Eras Demi ITC" w:cstheme="minorBidi"/>
          <w:sz w:val="36"/>
          <w:szCs w:val="36"/>
        </w:rPr>
        <w:t xml:space="preserve"> </w:t>
      </w:r>
      <w:r w:rsidRPr="00B86B95">
        <w:rPr>
          <w:rFonts w:ascii="Eras Demi ITC" w:eastAsiaTheme="minorHAnsi" w:hAnsi="Eras Demi ITC" w:cstheme="minorBidi"/>
          <w:sz w:val="36"/>
          <w:szCs w:val="36"/>
        </w:rPr>
        <w:t>Grant</w:t>
      </w:r>
      <w:r w:rsidR="006477B8">
        <w:rPr>
          <w:rFonts w:ascii="Eras Demi ITC" w:eastAsiaTheme="minorHAnsi" w:hAnsi="Eras Demi ITC" w:cstheme="minorBidi"/>
          <w:sz w:val="36"/>
          <w:szCs w:val="36"/>
        </w:rPr>
        <w:t xml:space="preserve"> Application</w:t>
      </w:r>
      <w:r w:rsidRPr="00B86B95">
        <w:rPr>
          <w:rFonts w:ascii="Eras Demi ITC" w:eastAsiaTheme="minorHAnsi" w:hAnsi="Eras Demi ITC" w:cstheme="minorBidi"/>
          <w:sz w:val="36"/>
          <w:szCs w:val="36"/>
        </w:rPr>
        <w:t xml:space="preserve"> Form</w:t>
      </w:r>
    </w:p>
    <w:p w14:paraId="5C49E3FA" w14:textId="728ACECC" w:rsidR="00A268A5" w:rsidRDefault="00A268A5"/>
    <w:p w14:paraId="65D597AA" w14:textId="069303CF" w:rsidR="00A268A5" w:rsidRDefault="00384258" w:rsidP="006C00B6">
      <w:pPr>
        <w:pStyle w:val="ListParagraph"/>
      </w:pPr>
      <w:r>
        <w:t xml:space="preserve">Serving Christ and living a life of love fundamentally involves caring for God’s creation and as part of our mission we should </w:t>
      </w:r>
      <w:r w:rsidR="001C2D4D">
        <w:t xml:space="preserve">all </w:t>
      </w:r>
      <w:r>
        <w:t>strive to safeguard the integrity of creation and sustain all life on earth.</w:t>
      </w:r>
      <w:r w:rsidR="001C2D4D">
        <w:t xml:space="preserve"> </w:t>
      </w:r>
      <w:r>
        <w:t>In caring for Go</w:t>
      </w:r>
      <w:r w:rsidR="00597744">
        <w:t>d</w:t>
      </w:r>
      <w:r>
        <w:t xml:space="preserve">’s </w:t>
      </w:r>
      <w:r w:rsidR="000E5CE3">
        <w:t>world,</w:t>
      </w:r>
      <w:r>
        <w:t xml:space="preserve"> we proclaim the Good News of Christ’s love, enrich our discipleship and serve those who are suffering because of climate or ecological change.</w:t>
      </w:r>
    </w:p>
    <w:p w14:paraId="2EFB549B" w14:textId="7AE99659" w:rsidR="00A268A5" w:rsidRDefault="00A268A5" w:rsidP="00A268A5"/>
    <w:p w14:paraId="30EA953B" w14:textId="57F6FC7D" w:rsidR="00384258" w:rsidRDefault="00384258" w:rsidP="00384258">
      <w:pPr>
        <w:pStyle w:val="ListParagraph"/>
      </w:pPr>
      <w:r>
        <w:t xml:space="preserve">The URC has a policy </w:t>
      </w:r>
      <w:r w:rsidR="006C00B6">
        <w:t xml:space="preserve">nationally </w:t>
      </w:r>
      <w:r>
        <w:t>to hit net zero</w:t>
      </w:r>
      <w:r w:rsidR="0087339E">
        <w:t xml:space="preserve"> </w:t>
      </w:r>
      <w:r w:rsidR="001C2D4D">
        <w:t xml:space="preserve">in its energy usage </w:t>
      </w:r>
      <w:r>
        <w:t xml:space="preserve">by 2030 and TNS fully subscribes to that aim and </w:t>
      </w:r>
      <w:r w:rsidR="00597744">
        <w:t xml:space="preserve">is </w:t>
      </w:r>
      <w:r>
        <w:t xml:space="preserve">working actively towards it. We are at an early stage but </w:t>
      </w:r>
      <w:r w:rsidR="006C00B6">
        <w:t xml:space="preserve">the time frame is short </w:t>
      </w:r>
      <w:r w:rsidR="0087339E">
        <w:t xml:space="preserve">in which </w:t>
      </w:r>
      <w:r w:rsidR="006C00B6">
        <w:t>to make changes. TNS has</w:t>
      </w:r>
      <w:r>
        <w:t xml:space="preserve"> set in motion three key initiatives:</w:t>
      </w:r>
    </w:p>
    <w:p w14:paraId="6D75468F" w14:textId="77777777" w:rsidR="00384258" w:rsidRDefault="00384258" w:rsidP="00384258">
      <w:pPr>
        <w:pStyle w:val="ListParagraph"/>
      </w:pPr>
    </w:p>
    <w:p w14:paraId="1C419EED" w14:textId="31D7061E" w:rsidR="00A268A5" w:rsidRDefault="00384258" w:rsidP="00A268A5">
      <w:pPr>
        <w:pStyle w:val="ListParagraph"/>
        <w:numPr>
          <w:ilvl w:val="0"/>
          <w:numId w:val="2"/>
        </w:numPr>
      </w:pPr>
      <w:r>
        <w:t>To invest our finances ethically and divest from fossil fuel providers. This step has essentially now been achieved</w:t>
      </w:r>
      <w:r w:rsidR="006C00B6">
        <w:t xml:space="preserve"> by TNS</w:t>
      </w:r>
      <w:r>
        <w:t>.</w:t>
      </w:r>
    </w:p>
    <w:p w14:paraId="7C8C8F97" w14:textId="01A17CED" w:rsidR="00384258" w:rsidRDefault="00384258" w:rsidP="00A268A5">
      <w:pPr>
        <w:pStyle w:val="ListParagraph"/>
        <w:numPr>
          <w:ilvl w:val="0"/>
          <w:numId w:val="2"/>
        </w:numPr>
      </w:pPr>
      <w:r>
        <w:t>To encourage churches within TNS as well as the Synod itself</w:t>
      </w:r>
      <w:r w:rsidR="0031168C">
        <w:t xml:space="preserve"> </w:t>
      </w:r>
      <w:r>
        <w:t xml:space="preserve">to join the </w:t>
      </w:r>
      <w:r w:rsidR="0031168C">
        <w:t xml:space="preserve">A Rocha </w:t>
      </w:r>
      <w:r>
        <w:t>Eco church programme</w:t>
      </w:r>
      <w:r w:rsidR="0031168C">
        <w:t xml:space="preserve"> and make as many practical steps as possible towards Bronze. Silver and ultimately </w:t>
      </w:r>
      <w:proofErr w:type="gramStart"/>
      <w:r w:rsidR="0031168C">
        <w:t>Gold</w:t>
      </w:r>
      <w:proofErr w:type="gramEnd"/>
      <w:r w:rsidR="0031168C">
        <w:t xml:space="preserve"> accreditation. This scheme is beginning to get underway in a number of churches in TNS and progress is being seen</w:t>
      </w:r>
      <w:r w:rsidR="006C00B6">
        <w:t xml:space="preserve"> </w:t>
      </w:r>
      <w:r w:rsidR="001C2D4D">
        <w:t xml:space="preserve">and </w:t>
      </w:r>
      <w:r w:rsidR="006C00B6">
        <w:t>encouraged by our team of Green Disciples</w:t>
      </w:r>
    </w:p>
    <w:p w14:paraId="7ABADB5C" w14:textId="6A3F032B" w:rsidR="00A268A5" w:rsidRDefault="0031168C" w:rsidP="00A268A5">
      <w:pPr>
        <w:pStyle w:val="ListParagraph"/>
        <w:numPr>
          <w:ilvl w:val="0"/>
          <w:numId w:val="2"/>
        </w:numPr>
      </w:pPr>
      <w:r>
        <w:t xml:space="preserve">TNS have for 2023 </w:t>
      </w:r>
      <w:r w:rsidR="001C2D4D">
        <w:t>taken the major step of</w:t>
      </w:r>
      <w:r w:rsidR="006C00B6">
        <w:t xml:space="preserve"> </w:t>
      </w:r>
      <w:r>
        <w:t>set</w:t>
      </w:r>
      <w:r w:rsidR="001C2D4D">
        <w:t>ting</w:t>
      </w:r>
      <w:r>
        <w:t xml:space="preserve"> aside a dedicated budget of £1m towards helping churches individually to optimise their energy usage and their properties and it is this third step </w:t>
      </w:r>
      <w:r w:rsidR="00675E9D">
        <w:t xml:space="preserve">to </w:t>
      </w:r>
      <w:r w:rsidR="006C00B6">
        <w:t>which the attached TNS ECO FUND grant form relates</w:t>
      </w:r>
      <w:r w:rsidR="0014687A">
        <w:t>.</w:t>
      </w:r>
    </w:p>
    <w:p w14:paraId="23E11AE0" w14:textId="0DD0CD08" w:rsidR="00A268A5" w:rsidRDefault="00A268A5" w:rsidP="00A268A5"/>
    <w:p w14:paraId="12A6EA7C" w14:textId="1CC7D30B" w:rsidR="0031515E" w:rsidRDefault="006C00B6" w:rsidP="006C00B6">
      <w:pPr>
        <w:pStyle w:val="ListParagraph"/>
        <w:ind w:left="1080"/>
      </w:pPr>
      <w:r>
        <w:t xml:space="preserve">The £1m budget is to </w:t>
      </w:r>
      <w:r w:rsidR="0031515E">
        <w:t>focus on the more complex issue</w:t>
      </w:r>
      <w:r>
        <w:t>s</w:t>
      </w:r>
      <w:r w:rsidR="0031515E">
        <w:t xml:space="preserve"> particularly those that a church</w:t>
      </w:r>
      <w:r w:rsidR="001C2D4D">
        <w:t>,</w:t>
      </w:r>
      <w:r>
        <w:t xml:space="preserve"> </w:t>
      </w:r>
      <w:r w:rsidR="0014687A">
        <w:t xml:space="preserve">its Elders and </w:t>
      </w:r>
      <w:r>
        <w:t>congregation</w:t>
      </w:r>
      <w:r w:rsidR="0031515E">
        <w:t xml:space="preserve"> might not </w:t>
      </w:r>
      <w:r w:rsidR="001C2D4D">
        <w:t xml:space="preserve">easily </w:t>
      </w:r>
      <w:r w:rsidR="0031515E">
        <w:t xml:space="preserve">achieve on </w:t>
      </w:r>
      <w:r w:rsidR="0014687A">
        <w:t>their</w:t>
      </w:r>
      <w:r w:rsidR="0031515E">
        <w:t xml:space="preserve"> own</w:t>
      </w:r>
      <w:r>
        <w:t>.</w:t>
      </w:r>
      <w:r w:rsidR="00675E9D">
        <w:t xml:space="preserve"> </w:t>
      </w:r>
    </w:p>
    <w:p w14:paraId="3465CA2C" w14:textId="4009CAFB" w:rsidR="0031515E" w:rsidRDefault="0031515E" w:rsidP="0031515E">
      <w:pPr>
        <w:pStyle w:val="ListParagraph"/>
        <w:ind w:left="1080"/>
      </w:pPr>
    </w:p>
    <w:p w14:paraId="52BCE695" w14:textId="0A947CF0" w:rsidR="0031515E" w:rsidRDefault="0031515E" w:rsidP="0031515E">
      <w:pPr>
        <w:pStyle w:val="ListParagraph"/>
        <w:ind w:left="1080"/>
      </w:pPr>
      <w:r>
        <w:t xml:space="preserve">The more complex </w:t>
      </w:r>
      <w:r w:rsidR="0014687A">
        <w:t xml:space="preserve">issues </w:t>
      </w:r>
      <w:r>
        <w:t xml:space="preserve">will be a steep learning curve for us all. Many of the </w:t>
      </w:r>
      <w:proofErr w:type="gramStart"/>
      <w:r>
        <w:t>Trusts</w:t>
      </w:r>
      <w:proofErr w:type="gramEnd"/>
      <w:r>
        <w:t xml:space="preserve"> properties do not easily lend themselves to mainstream energy saving opportunities but some do. There are a number of steps you can consider as a means to making major energy savings some of which are quite radical</w:t>
      </w:r>
      <w:r w:rsidR="00A84CAB">
        <w:t>:</w:t>
      </w:r>
    </w:p>
    <w:p w14:paraId="4F7CFC3E" w14:textId="10FB1D79" w:rsidR="00A84CAB" w:rsidRDefault="00A84CAB" w:rsidP="00A84CAB">
      <w:pPr>
        <w:pStyle w:val="ListParagraph"/>
        <w:numPr>
          <w:ilvl w:val="0"/>
          <w:numId w:val="7"/>
        </w:numPr>
      </w:pPr>
      <w:r>
        <w:t>Should we as a small congregation be thinking of merging with another church locally</w:t>
      </w:r>
      <w:r w:rsidR="001C2D4D">
        <w:t xml:space="preserve"> and do we need help to do that</w:t>
      </w:r>
    </w:p>
    <w:p w14:paraId="72563D15" w14:textId="7BB24671" w:rsidR="00A84CAB" w:rsidRDefault="00A84CAB" w:rsidP="00A84CAB">
      <w:pPr>
        <w:pStyle w:val="ListParagraph"/>
        <w:numPr>
          <w:ilvl w:val="0"/>
          <w:numId w:val="7"/>
        </w:numPr>
      </w:pPr>
      <w:r>
        <w:t>Should we be considering a move to more modern more efficient buildings to continue our worship</w:t>
      </w:r>
      <w:r w:rsidR="0014687A">
        <w:t>, mission</w:t>
      </w:r>
      <w:r>
        <w:t xml:space="preserve"> and outreach</w:t>
      </w:r>
      <w:r w:rsidR="001C2D4D">
        <w:t xml:space="preserve"> and can Synod assist in accomplishing this </w:t>
      </w:r>
    </w:p>
    <w:p w14:paraId="17E33702" w14:textId="12420A5E" w:rsidR="0014687A" w:rsidRDefault="0014687A" w:rsidP="00A84CAB">
      <w:pPr>
        <w:pStyle w:val="ListParagraph"/>
        <w:numPr>
          <w:ilvl w:val="0"/>
          <w:numId w:val="7"/>
        </w:numPr>
      </w:pPr>
      <w:r>
        <w:t xml:space="preserve">Should we be considering upgrading the energy efficiency of a manse occupied by our minister (we will </w:t>
      </w:r>
      <w:r w:rsidR="000E5CE3">
        <w:t>not</w:t>
      </w:r>
      <w:r>
        <w:t xml:space="preserve"> currently be funding a manse let out to third parties).</w:t>
      </w:r>
    </w:p>
    <w:p w14:paraId="00478B52" w14:textId="3A100FE9" w:rsidR="00A84CAB" w:rsidRDefault="00A84CAB" w:rsidP="00A84CAB">
      <w:pPr>
        <w:pStyle w:val="ListParagraph"/>
        <w:numPr>
          <w:ilvl w:val="0"/>
          <w:numId w:val="7"/>
        </w:numPr>
      </w:pPr>
      <w:r>
        <w:lastRenderedPageBreak/>
        <w:t>Should we be looking at applying for a TNS Eco Grant to optimise energy usage in the property we currently use</w:t>
      </w:r>
      <w:r w:rsidR="00597744">
        <w:t xml:space="preserve"> be it the church buildings</w:t>
      </w:r>
      <w:r w:rsidR="00675E9D">
        <w:t xml:space="preserve"> or</w:t>
      </w:r>
      <w:r w:rsidR="00597744">
        <w:t xml:space="preserve"> adjoining halls</w:t>
      </w:r>
      <w:r>
        <w:t>.</w:t>
      </w:r>
      <w:r w:rsidR="00675E9D">
        <w:t xml:space="preserve"> Perhaps for example double glazing or a heat pump or more efficient boiler or radiators or insulation</w:t>
      </w:r>
      <w:r w:rsidR="001C2D4D">
        <w:t>, false ceilings or whatever would be more energy efficient</w:t>
      </w:r>
      <w:r w:rsidR="00675E9D">
        <w:t>.</w:t>
      </w:r>
    </w:p>
    <w:p w14:paraId="2FEA2E60" w14:textId="77777777" w:rsidR="00675E9D" w:rsidRDefault="00675E9D" w:rsidP="001C2D4D">
      <w:pPr>
        <w:pStyle w:val="ListParagraph"/>
        <w:ind w:left="2520"/>
      </w:pPr>
    </w:p>
    <w:p w14:paraId="0CF9CB00" w14:textId="0EA362F1" w:rsidR="00A84CAB" w:rsidRDefault="00A84CAB" w:rsidP="00A84CAB">
      <w:r>
        <w:t xml:space="preserve">Synod assistance will be available in considering and achieving </w:t>
      </w:r>
      <w:r w:rsidR="00675E9D">
        <w:t xml:space="preserve">any </w:t>
      </w:r>
      <w:r>
        <w:t xml:space="preserve">of these            alternatives and </w:t>
      </w:r>
      <w:r w:rsidR="00E70869">
        <w:t xml:space="preserve">helping </w:t>
      </w:r>
      <w:r>
        <w:t>bring them to fruition. However</w:t>
      </w:r>
      <w:r w:rsidR="0014687A">
        <w:t>,</w:t>
      </w:r>
      <w:r>
        <w:t xml:space="preserve"> within the URC the decision as to which course to follow rest with Church Meeting which means Elders have a key role in guiding their church to consider</w:t>
      </w:r>
      <w:r w:rsidR="00936775">
        <w:t xml:space="preserve"> the</w:t>
      </w:r>
      <w:r>
        <w:t xml:space="preserve"> </w:t>
      </w:r>
      <w:r w:rsidR="00936775">
        <w:t xml:space="preserve">effectiveness of their Eco position and </w:t>
      </w:r>
      <w:r w:rsidR="00597744">
        <w:t>what</w:t>
      </w:r>
      <w:r w:rsidR="00936775">
        <w:t xml:space="preserve"> changes should be considered.</w:t>
      </w:r>
    </w:p>
    <w:p w14:paraId="79299772" w14:textId="4BA3E155" w:rsidR="00936775" w:rsidRDefault="00936775" w:rsidP="00A84CAB"/>
    <w:p w14:paraId="2F48F348" w14:textId="75AB6623" w:rsidR="00936775" w:rsidRDefault="00675E9D" w:rsidP="00A84CAB">
      <w:r>
        <w:t>If you want</w:t>
      </w:r>
      <w:r w:rsidR="00936775">
        <w:t xml:space="preserve"> to focus on </w:t>
      </w:r>
      <w:r>
        <w:t>items (i</w:t>
      </w:r>
      <w:r w:rsidR="00E70869">
        <w:t>ii</w:t>
      </w:r>
      <w:r>
        <w:t>) or (iv)</w:t>
      </w:r>
      <w:r w:rsidR="00936775">
        <w:t xml:space="preserve"> of the above alternatives namely applying for a Synod Eco Grant</w:t>
      </w:r>
      <w:r>
        <w:t xml:space="preserve"> then the first step is to complete the attached Eco Grant form and to assign a named Elder or member of your congregation as the named individual with whom Synod will correspond on your behalf.</w:t>
      </w:r>
    </w:p>
    <w:p w14:paraId="04584300" w14:textId="77777777" w:rsidR="00675E9D" w:rsidRDefault="00675E9D" w:rsidP="00A84CAB"/>
    <w:p w14:paraId="54CD7300" w14:textId="4B7A35EA" w:rsidR="003157CC" w:rsidRDefault="003157CC" w:rsidP="00A84CAB">
      <w:r>
        <w:t>The grant application in the first tranc</w:t>
      </w:r>
      <w:r w:rsidR="00E70869">
        <w:t>h</w:t>
      </w:r>
      <w:r>
        <w:t>e has a closing date of 30</w:t>
      </w:r>
      <w:r w:rsidRPr="003157CC">
        <w:rPr>
          <w:vertAlign w:val="superscript"/>
        </w:rPr>
        <w:t>th</w:t>
      </w:r>
      <w:r>
        <w:t xml:space="preserve"> September 2023 so time is of the essence.</w:t>
      </w:r>
    </w:p>
    <w:p w14:paraId="3E63E1E7" w14:textId="29705083" w:rsidR="00936775" w:rsidRDefault="003157CC" w:rsidP="00A84CAB">
      <w:r>
        <w:t xml:space="preserve">  </w:t>
      </w:r>
    </w:p>
    <w:p w14:paraId="1A2B2778" w14:textId="643CC832" w:rsidR="00936775" w:rsidRDefault="003157CC" w:rsidP="00A84CAB">
      <w:r>
        <w:t xml:space="preserve">The grant form is more wide ranging than the normal Synod grant application format to enable us both to </w:t>
      </w:r>
      <w:r w:rsidR="000E5CE3">
        <w:t>focus on</w:t>
      </w:r>
      <w:r>
        <w:t xml:space="preserve"> where Synod assistance is best provided</w:t>
      </w:r>
      <w:r w:rsidR="00936775">
        <w:t xml:space="preserve">. </w:t>
      </w:r>
      <w:r>
        <w:t>F</w:t>
      </w:r>
      <w:r w:rsidR="00936775">
        <w:t>or instance</w:t>
      </w:r>
      <w:r w:rsidR="00E70869">
        <w:t>,</w:t>
      </w:r>
      <w:r>
        <w:t xml:space="preserve"> there is a </w:t>
      </w:r>
      <w:r w:rsidR="00936775">
        <w:t>focus on some important areas to help us mutually assess the very complex issues involved so it look</w:t>
      </w:r>
      <w:r>
        <w:t>s</w:t>
      </w:r>
      <w:r w:rsidR="00936775">
        <w:t xml:space="preserve"> for: </w:t>
      </w:r>
    </w:p>
    <w:p w14:paraId="7BD1507F" w14:textId="280A0EC0" w:rsidR="00936775" w:rsidRDefault="00936775" w:rsidP="00A84CAB"/>
    <w:p w14:paraId="24E4A3E8" w14:textId="0CD6E4CD" w:rsidR="00936775" w:rsidRDefault="00936775" w:rsidP="00936775">
      <w:pPr>
        <w:pStyle w:val="ListParagraph"/>
        <w:numPr>
          <w:ilvl w:val="0"/>
          <w:numId w:val="8"/>
        </w:numPr>
      </w:pPr>
      <w:r>
        <w:t xml:space="preserve">details of </w:t>
      </w:r>
      <w:r w:rsidR="003157CC">
        <w:t xml:space="preserve">current </w:t>
      </w:r>
      <w:r>
        <w:t xml:space="preserve">worship numbers and their age mix as well as </w:t>
      </w:r>
      <w:proofErr w:type="gramStart"/>
      <w:r>
        <w:t>Elder</w:t>
      </w:r>
      <w:proofErr w:type="gramEnd"/>
      <w:r>
        <w:t xml:space="preserve"> numbers</w:t>
      </w:r>
    </w:p>
    <w:p w14:paraId="7626A4B3" w14:textId="29F4A76B" w:rsidR="00936775" w:rsidRDefault="00936775" w:rsidP="00936775">
      <w:pPr>
        <w:pStyle w:val="ListParagraph"/>
        <w:numPr>
          <w:ilvl w:val="0"/>
          <w:numId w:val="8"/>
        </w:numPr>
      </w:pPr>
      <w:r>
        <w:t>energy usage in 2021/22 and estimates for 2023</w:t>
      </w:r>
    </w:p>
    <w:p w14:paraId="29C76DCB" w14:textId="493AFBCC" w:rsidR="00140E13" w:rsidRDefault="00140E13" w:rsidP="00936775">
      <w:pPr>
        <w:pStyle w:val="ListParagraph"/>
        <w:numPr>
          <w:ilvl w:val="0"/>
          <w:numId w:val="8"/>
        </w:numPr>
      </w:pPr>
      <w:r>
        <w:t>how clear and up to date your Church Life Review is and what it contains</w:t>
      </w:r>
    </w:p>
    <w:p w14:paraId="29F1A509" w14:textId="3C4C8BF8" w:rsidR="00140E13" w:rsidRDefault="00140E13" w:rsidP="00936775">
      <w:pPr>
        <w:pStyle w:val="ListParagraph"/>
        <w:numPr>
          <w:ilvl w:val="0"/>
          <w:numId w:val="8"/>
        </w:numPr>
      </w:pPr>
      <w:r>
        <w:t>your financials and your M &amp; M position</w:t>
      </w:r>
    </w:p>
    <w:p w14:paraId="1F35E88A" w14:textId="77BDA01E" w:rsidR="00140E13" w:rsidRDefault="00140E13" w:rsidP="00936775">
      <w:pPr>
        <w:pStyle w:val="ListParagraph"/>
        <w:numPr>
          <w:ilvl w:val="0"/>
          <w:numId w:val="8"/>
        </w:numPr>
      </w:pPr>
      <w:r>
        <w:t xml:space="preserve">the project(s) </w:t>
      </w:r>
      <w:r w:rsidR="00E70869">
        <w:t xml:space="preserve">or changes </w:t>
      </w:r>
      <w:r>
        <w:t>you would like considered.</w:t>
      </w:r>
    </w:p>
    <w:p w14:paraId="0FB598E7" w14:textId="7C93C1D5" w:rsidR="00140E13" w:rsidRDefault="00140E13" w:rsidP="00140E13"/>
    <w:p w14:paraId="4B800FC6" w14:textId="37F4EF94" w:rsidR="00140E13" w:rsidRDefault="00140E13" w:rsidP="00140E13">
      <w:r>
        <w:t xml:space="preserve">A first step after evaluating the application will almost always be a discussion with Synod officers </w:t>
      </w:r>
      <w:r w:rsidR="00E70869">
        <w:t>followed if appropriate by</w:t>
      </w:r>
      <w:r>
        <w:t xml:space="preserve"> an energy audit </w:t>
      </w:r>
      <w:r w:rsidR="003157CC">
        <w:t>and feasibility study which Synod will pay for as a first tranche of grant.</w:t>
      </w:r>
      <w:r>
        <w:t>.</w:t>
      </w:r>
    </w:p>
    <w:p w14:paraId="71165467" w14:textId="00B0EAEF" w:rsidR="00140E13" w:rsidRDefault="00140E13" w:rsidP="00140E13"/>
    <w:p w14:paraId="1E317B83" w14:textId="74AD0609" w:rsidR="00140E13" w:rsidRDefault="00140E13" w:rsidP="00140E13">
      <w:r>
        <w:t xml:space="preserve">While Eco Grant applications are communicated to </w:t>
      </w:r>
      <w:r w:rsidR="003157CC">
        <w:t xml:space="preserve">and through </w:t>
      </w:r>
      <w:r>
        <w:t>the Resources Committee and administered by them</w:t>
      </w:r>
      <w:r w:rsidR="00597744">
        <w:t>,</w:t>
      </w:r>
      <w:r>
        <w:t xml:space="preserve"> because of the complexities they may well also involve discussions with </w:t>
      </w:r>
      <w:r w:rsidR="00597744">
        <w:t xml:space="preserve">the </w:t>
      </w:r>
      <w:r>
        <w:t>Pastoral and Discipleship Convenors and other elements of Synod like Property and the Synod Trust.</w:t>
      </w:r>
    </w:p>
    <w:p w14:paraId="2AF451E9" w14:textId="79F725DE" w:rsidR="00140E13" w:rsidRDefault="00140E13" w:rsidP="00140E13"/>
    <w:p w14:paraId="1974A7C4" w14:textId="574BE02D" w:rsidR="00140E13" w:rsidRDefault="00140E13" w:rsidP="00140E13">
      <w:r>
        <w:t xml:space="preserve">In the first instance please contact Dr John Wise </w:t>
      </w:r>
      <w:r w:rsidR="003157CC">
        <w:t>(</w:t>
      </w:r>
      <w:hyperlink r:id="rId8" w:history="1">
        <w:r w:rsidR="003157CC" w:rsidRPr="00487E2C">
          <w:rPr>
            <w:rStyle w:val="Hyperlink"/>
          </w:rPr>
          <w:t>dr.jpwise@gamil.com</w:t>
        </w:r>
      </w:hyperlink>
      <w:r w:rsidR="003157CC">
        <w:t xml:space="preserve">) </w:t>
      </w:r>
      <w:r>
        <w:t xml:space="preserve">or Martyn </w:t>
      </w:r>
      <w:proofErr w:type="spellStart"/>
      <w:r>
        <w:t>Macphee</w:t>
      </w:r>
      <w:proofErr w:type="spellEnd"/>
      <w:r>
        <w:t xml:space="preserve"> </w:t>
      </w:r>
      <w:r w:rsidR="001C2D4D">
        <w:t>(</w:t>
      </w:r>
      <w:hyperlink r:id="rId9" w:history="1">
        <w:r w:rsidR="001C2D4D" w:rsidRPr="00487E2C">
          <w:rPr>
            <w:rStyle w:val="Hyperlink"/>
          </w:rPr>
          <w:t>macpheemartyn@aol.com</w:t>
        </w:r>
      </w:hyperlink>
      <w:r w:rsidR="001C2D4D">
        <w:t xml:space="preserve">) </w:t>
      </w:r>
      <w:r>
        <w:t>to disc</w:t>
      </w:r>
      <w:r w:rsidR="00597744">
        <w:t>u</w:t>
      </w:r>
      <w:r>
        <w:t>ss any preliminary issues</w:t>
      </w:r>
      <w:r w:rsidR="001C2D4D">
        <w:t xml:space="preserve"> and through whom to submit your application</w:t>
      </w:r>
      <w:r>
        <w:t>.</w:t>
      </w:r>
    </w:p>
    <w:p w14:paraId="0515D033" w14:textId="30E0E049" w:rsidR="00A84CAB" w:rsidRDefault="00A84CAB" w:rsidP="0031515E">
      <w:pPr>
        <w:pStyle w:val="ListParagraph"/>
        <w:ind w:left="1080"/>
      </w:pPr>
    </w:p>
    <w:p w14:paraId="043AEC6F" w14:textId="53B088CC" w:rsidR="00A268A5" w:rsidRDefault="00A268A5" w:rsidP="00A268A5"/>
    <w:p w14:paraId="367CE3C2" w14:textId="77777777" w:rsidR="00B86B95" w:rsidRDefault="00B86B95" w:rsidP="00A268A5"/>
    <w:sectPr w:rsidR="00B86B95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A82B" w14:textId="77777777" w:rsidR="006F4A8B" w:rsidRDefault="006F4A8B" w:rsidP="00B86B95">
      <w:r>
        <w:separator/>
      </w:r>
    </w:p>
  </w:endnote>
  <w:endnote w:type="continuationSeparator" w:id="0">
    <w:p w14:paraId="2CDCA250" w14:textId="77777777" w:rsidR="006F4A8B" w:rsidRDefault="006F4A8B" w:rsidP="00B8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318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8EB99" w14:textId="4CD33D5F" w:rsidR="000E5CE3" w:rsidRDefault="000E5CE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March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028B" w14:textId="77777777" w:rsidR="006F4A8B" w:rsidRDefault="006F4A8B" w:rsidP="00B86B95">
      <w:r>
        <w:separator/>
      </w:r>
    </w:p>
  </w:footnote>
  <w:footnote w:type="continuationSeparator" w:id="0">
    <w:p w14:paraId="45F84E6E" w14:textId="77777777" w:rsidR="006F4A8B" w:rsidRDefault="006F4A8B" w:rsidP="00B8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F91"/>
    <w:multiLevelType w:val="hybridMultilevel"/>
    <w:tmpl w:val="90184FAE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A36468"/>
    <w:multiLevelType w:val="hybridMultilevel"/>
    <w:tmpl w:val="76924A3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6F74CF"/>
    <w:multiLevelType w:val="hybridMultilevel"/>
    <w:tmpl w:val="FEBC1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0B2502"/>
    <w:multiLevelType w:val="hybridMultilevel"/>
    <w:tmpl w:val="F5AA39C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E935B77"/>
    <w:multiLevelType w:val="hybridMultilevel"/>
    <w:tmpl w:val="5D3C578E"/>
    <w:lvl w:ilvl="0" w:tplc="9E662D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D7AA0"/>
    <w:multiLevelType w:val="hybridMultilevel"/>
    <w:tmpl w:val="2EF6071C"/>
    <w:lvl w:ilvl="0" w:tplc="54ACBB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EE40E2C"/>
    <w:multiLevelType w:val="hybridMultilevel"/>
    <w:tmpl w:val="AC6E8E7C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D8A6A4D"/>
    <w:multiLevelType w:val="hybridMultilevel"/>
    <w:tmpl w:val="F8BCF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844683">
    <w:abstractNumId w:val="7"/>
  </w:num>
  <w:num w:numId="2" w16cid:durableId="235676279">
    <w:abstractNumId w:val="6"/>
  </w:num>
  <w:num w:numId="3" w16cid:durableId="125707770">
    <w:abstractNumId w:val="3"/>
  </w:num>
  <w:num w:numId="4" w16cid:durableId="1516308978">
    <w:abstractNumId w:val="5"/>
  </w:num>
  <w:num w:numId="5" w16cid:durableId="1351221903">
    <w:abstractNumId w:val="4"/>
  </w:num>
  <w:num w:numId="6" w16cid:durableId="440154195">
    <w:abstractNumId w:val="1"/>
  </w:num>
  <w:num w:numId="7" w16cid:durableId="564994573">
    <w:abstractNumId w:val="0"/>
  </w:num>
  <w:num w:numId="8" w16cid:durableId="66751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A5"/>
    <w:rsid w:val="00082E61"/>
    <w:rsid w:val="000E5CE3"/>
    <w:rsid w:val="00117913"/>
    <w:rsid w:val="00140E13"/>
    <w:rsid w:val="0014687A"/>
    <w:rsid w:val="001C2D4D"/>
    <w:rsid w:val="002A01B8"/>
    <w:rsid w:val="0031168C"/>
    <w:rsid w:val="0031515E"/>
    <w:rsid w:val="003157CC"/>
    <w:rsid w:val="00345B8B"/>
    <w:rsid w:val="00384258"/>
    <w:rsid w:val="003D3322"/>
    <w:rsid w:val="004760C3"/>
    <w:rsid w:val="00565C20"/>
    <w:rsid w:val="00597744"/>
    <w:rsid w:val="006477B8"/>
    <w:rsid w:val="00675E9D"/>
    <w:rsid w:val="00681BD7"/>
    <w:rsid w:val="006C00B6"/>
    <w:rsid w:val="006F4A8B"/>
    <w:rsid w:val="0087339E"/>
    <w:rsid w:val="008B4F89"/>
    <w:rsid w:val="00936775"/>
    <w:rsid w:val="00A268A5"/>
    <w:rsid w:val="00A84CAB"/>
    <w:rsid w:val="00B86B95"/>
    <w:rsid w:val="00BA116C"/>
    <w:rsid w:val="00E70869"/>
    <w:rsid w:val="00F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AC64"/>
  <w15:docId w15:val="{62348BF2-CA70-446C-838F-43E2E99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7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6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B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6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B9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jpwise@gam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cpheemarty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Macphee</dc:creator>
  <cp:keywords/>
  <dc:description/>
  <cp:lastModifiedBy>N. Chima</cp:lastModifiedBy>
  <cp:revision>3</cp:revision>
  <cp:lastPrinted>2023-02-14T18:56:00Z</cp:lastPrinted>
  <dcterms:created xsi:type="dcterms:W3CDTF">2023-03-16T12:31:00Z</dcterms:created>
  <dcterms:modified xsi:type="dcterms:W3CDTF">2023-03-16T12:39:00Z</dcterms:modified>
</cp:coreProperties>
</file>